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Helvetica" w:cs="Helvetica" w:hAnsi="Helvetica" w:eastAsia="Helvetica"/>
          <w:b w:val="1"/>
          <w:bCs w:val="1"/>
          <w:sz w:val="28"/>
          <w:szCs w:val="28"/>
        </w:rPr>
      </w:pPr>
      <w:r>
        <w:rPr>
          <w:rFonts w:ascii="Helvetica" w:hAnsi="Helvetica"/>
          <w:b w:val="1"/>
          <w:bCs w:val="1"/>
          <w:sz w:val="28"/>
          <w:szCs w:val="28"/>
          <w:rtl w:val="0"/>
          <w:lang w:val="en-US"/>
        </w:rPr>
        <w:t>Terms &amp; Conditions</w:t>
      </w:r>
    </w:p>
    <w:p>
      <w:pPr>
        <w:pStyle w:val="Body"/>
        <w:rPr>
          <w:rFonts w:ascii="Helvetica" w:cs="Helvetica" w:hAnsi="Helvetica" w:eastAsia="Helvetica"/>
          <w:sz w:val="28"/>
          <w:szCs w:val="28"/>
        </w:rPr>
      </w:pPr>
    </w:p>
    <w:p>
      <w:pPr>
        <w:pStyle w:val="Body"/>
        <w:rPr>
          <w:rFonts w:ascii="Helvetica" w:cs="Helvetica" w:hAnsi="Helvetica" w:eastAsia="Helvetica"/>
          <w:sz w:val="28"/>
          <w:szCs w:val="28"/>
        </w:rPr>
      </w:pPr>
      <w:r>
        <w:rPr>
          <w:rFonts w:ascii="Helvetica" w:hAnsi="Helvetica"/>
          <w:sz w:val="28"/>
          <w:szCs w:val="28"/>
          <w:rtl w:val="0"/>
          <w:lang w:val="en-US"/>
        </w:rPr>
        <w:t>Middle World Alliance, INC.</w:t>
      </w:r>
    </w:p>
    <w:p>
      <w:pPr>
        <w:pStyle w:val="Body"/>
        <w:rPr>
          <w:rFonts w:ascii="Helvetica" w:cs="Helvetica" w:hAnsi="Helvetica" w:eastAsia="Helvetica"/>
          <w:sz w:val="28"/>
          <w:szCs w:val="28"/>
        </w:rPr>
      </w:pPr>
    </w:p>
    <w:p>
      <w:pPr>
        <w:pStyle w:val="Body"/>
        <w:jc w:val="center"/>
        <w:rPr>
          <w:rFonts w:ascii="Helvetica" w:cs="Helvetica" w:hAnsi="Helvetica" w:eastAsia="Helvetica"/>
          <w:b w:val="1"/>
          <w:bCs w:val="1"/>
          <w:sz w:val="28"/>
          <w:szCs w:val="28"/>
        </w:rPr>
      </w:pPr>
      <w:r>
        <w:rPr>
          <w:rFonts w:ascii="Helvetica" w:hAnsi="Helvetica"/>
          <w:b w:val="1"/>
          <w:bCs w:val="1"/>
          <w:sz w:val="28"/>
          <w:szCs w:val="28"/>
          <w:rtl w:val="0"/>
          <w:lang w:val="en-US"/>
        </w:rPr>
        <w:t>TERMS AND CONDITIONS</w:t>
      </w:r>
    </w:p>
    <w:p>
      <w:pPr>
        <w:pStyle w:val="Body"/>
        <w:jc w:val="center"/>
        <w:rPr>
          <w:rFonts w:ascii="Helvetica" w:cs="Helvetica" w:hAnsi="Helvetica" w:eastAsia="Helvetica"/>
          <w:b w:val="1"/>
          <w:bCs w:val="1"/>
          <w:sz w:val="28"/>
          <w:szCs w:val="28"/>
        </w:rPr>
      </w:pPr>
    </w:p>
    <w:p>
      <w:pPr>
        <w:pStyle w:val="Body"/>
        <w:jc w:val="left"/>
        <w:rPr>
          <w:rFonts w:ascii="Helvetica" w:cs="Helvetica" w:hAnsi="Helvetica" w:eastAsia="Helvetica"/>
          <w:sz w:val="24"/>
          <w:szCs w:val="24"/>
        </w:rPr>
      </w:pPr>
      <w:r>
        <w:rPr>
          <w:rFonts w:ascii="Helvetica" w:hAnsi="Helvetica"/>
          <w:sz w:val="24"/>
          <w:szCs w:val="24"/>
          <w:rtl w:val="0"/>
          <w:lang w:val="en-US"/>
        </w:rPr>
        <w:t>The programs, classes, and expeditions offered by Middle World Alliance (</w:t>
      </w:r>
      <w:r>
        <w:rPr>
          <w:rFonts w:ascii="Helvetica" w:hAnsi="Helvetica" w:hint="default"/>
          <w:sz w:val="24"/>
          <w:szCs w:val="24"/>
          <w:rtl w:val="0"/>
          <w:lang w:val="en-US"/>
        </w:rPr>
        <w:t>“</w:t>
      </w:r>
      <w:r>
        <w:rPr>
          <w:rFonts w:ascii="Helvetica" w:hAnsi="Helvetica"/>
          <w:sz w:val="24"/>
          <w:szCs w:val="24"/>
          <w:rtl w:val="0"/>
          <w:lang w:val="en-US"/>
        </w:rPr>
        <w:t>MWA</w:t>
      </w:r>
      <w:r>
        <w:rPr>
          <w:rFonts w:ascii="Helvetica" w:hAnsi="Helvetica" w:hint="default"/>
          <w:sz w:val="24"/>
          <w:szCs w:val="24"/>
          <w:rtl w:val="0"/>
          <w:lang w:val="en-US"/>
        </w:rPr>
        <w:t xml:space="preserve">” </w:t>
      </w:r>
      <w:r>
        <w:rPr>
          <w:rFonts w:ascii="Helvetica" w:hAnsi="Helvetica"/>
          <w:sz w:val="24"/>
          <w:szCs w:val="24"/>
          <w:rtl w:val="0"/>
          <w:lang w:val="en-US"/>
        </w:rPr>
        <w:t>hereinafter) are intensive journeys of learning and transformation. In order to receive the full benefit of the programs, classes, and expeditions, participants must be committed to their journey. The following policies are intended to assist with a successful experience.</w:t>
      </w:r>
    </w:p>
    <w:p>
      <w:pPr>
        <w:pStyle w:val="Body"/>
        <w:jc w:val="left"/>
        <w:rPr>
          <w:rFonts w:ascii="Helvetica" w:cs="Helvetica" w:hAnsi="Helvetica" w:eastAsia="Helvetica"/>
          <w:sz w:val="24"/>
          <w:szCs w:val="24"/>
        </w:rPr>
      </w:pPr>
    </w:p>
    <w:p>
      <w:pPr>
        <w:pStyle w:val="Body"/>
        <w:jc w:val="left"/>
        <w:rPr>
          <w:rFonts w:ascii="Helvetica" w:cs="Helvetica" w:hAnsi="Helvetica" w:eastAsia="Helvetica"/>
          <w:sz w:val="24"/>
          <w:szCs w:val="24"/>
        </w:rPr>
      </w:pPr>
      <w:r>
        <w:rPr>
          <w:rFonts w:ascii="Helvetica" w:hAnsi="Helvetica"/>
          <w:sz w:val="24"/>
          <w:szCs w:val="24"/>
          <w:rtl w:val="0"/>
          <w:lang w:val="en-US"/>
        </w:rPr>
        <w:t>We ask that participants attending any of our offerings do so strictly for educational reasons and not to seek healing of any kind. Persons with health or psychiatric problems may find some programs physically and mentally trying and risky. We recommend in case of doubt, a physician or mental health professional be consulted.</w:t>
      </w:r>
    </w:p>
    <w:p>
      <w:pPr>
        <w:pStyle w:val="Body"/>
        <w:jc w:val="left"/>
        <w:rPr>
          <w:rFonts w:ascii="Helvetica" w:cs="Helvetica" w:hAnsi="Helvetica" w:eastAsia="Helvetica"/>
          <w:sz w:val="24"/>
          <w:szCs w:val="24"/>
        </w:rPr>
      </w:pPr>
    </w:p>
    <w:p>
      <w:pPr>
        <w:pStyle w:val="Body"/>
        <w:jc w:val="left"/>
        <w:rPr>
          <w:rFonts w:ascii="Helvetica" w:cs="Helvetica" w:hAnsi="Helvetica" w:eastAsia="Helvetica"/>
          <w:sz w:val="24"/>
          <w:szCs w:val="24"/>
        </w:rPr>
      </w:pPr>
      <w:r>
        <w:rPr>
          <w:rFonts w:ascii="Helvetica" w:hAnsi="Helvetica"/>
          <w:sz w:val="24"/>
          <w:szCs w:val="24"/>
          <w:rtl w:val="0"/>
          <w:lang w:val="en-US"/>
        </w:rPr>
        <w:t>MWA reserves the right to accept or reject any person or participant at any time, and to make changes in the itinerary whenever deemed necessary for the comfort, convenience, and safety of our participants, and to cancel a program at any time.</w:t>
      </w:r>
    </w:p>
    <w:p>
      <w:pPr>
        <w:pStyle w:val="Body"/>
        <w:jc w:val="left"/>
        <w:rPr>
          <w:rFonts w:ascii="Helvetica" w:cs="Helvetica" w:hAnsi="Helvetica" w:eastAsia="Helvetica"/>
          <w:sz w:val="24"/>
          <w:szCs w:val="24"/>
        </w:rPr>
      </w:pPr>
    </w:p>
    <w:p>
      <w:pPr>
        <w:pStyle w:val="Body"/>
        <w:jc w:val="center"/>
        <w:rPr>
          <w:rFonts w:ascii="Helvetica" w:cs="Helvetica" w:hAnsi="Helvetica" w:eastAsia="Helvetica"/>
          <w:b w:val="1"/>
          <w:bCs w:val="1"/>
          <w:sz w:val="24"/>
          <w:szCs w:val="24"/>
        </w:rPr>
      </w:pPr>
      <w:r>
        <w:rPr>
          <w:rFonts w:ascii="Helvetica" w:hAnsi="Helvetica"/>
          <w:b w:val="1"/>
          <w:bCs w:val="1"/>
          <w:sz w:val="24"/>
          <w:szCs w:val="24"/>
          <w:rtl w:val="0"/>
          <w:lang w:val="en-US"/>
        </w:rPr>
        <w:t>Cancellation Policy for Expeditions</w:t>
      </w:r>
    </w:p>
    <w:p>
      <w:pPr>
        <w:pStyle w:val="Body"/>
        <w:jc w:val="left"/>
        <w:rPr>
          <w:rFonts w:ascii="Helvetica" w:cs="Helvetica" w:hAnsi="Helvetica" w:eastAsia="Helvetica"/>
          <w:b w:val="1"/>
          <w:bCs w:val="1"/>
          <w:sz w:val="24"/>
          <w:szCs w:val="24"/>
        </w:rPr>
      </w:pPr>
    </w:p>
    <w:p>
      <w:pPr>
        <w:pStyle w:val="Body"/>
        <w:jc w:val="left"/>
        <w:rPr>
          <w:rFonts w:ascii="Helvetica" w:cs="Helvetica" w:hAnsi="Helvetica" w:eastAsia="Helvetica"/>
          <w:sz w:val="24"/>
          <w:szCs w:val="24"/>
        </w:rPr>
      </w:pPr>
      <w:r>
        <w:rPr>
          <w:rFonts w:ascii="Helvetica" w:hAnsi="Helvetica"/>
          <w:sz w:val="24"/>
          <w:szCs w:val="24"/>
          <w:rtl w:val="0"/>
          <w:lang w:val="en-US"/>
        </w:rPr>
        <w:t>Due to limited space availability, your deposit is non-refundable and non-transferable. We strongly recommend purchasing travel insurance in order to protect yourself in case extenuating circumstances force you to cancel your trip.</w:t>
      </w:r>
    </w:p>
    <w:p>
      <w:pPr>
        <w:pStyle w:val="Body"/>
        <w:jc w:val="left"/>
        <w:rPr>
          <w:rFonts w:ascii="Helvetica" w:cs="Helvetica" w:hAnsi="Helvetica" w:eastAsia="Helvetica"/>
          <w:sz w:val="24"/>
          <w:szCs w:val="24"/>
        </w:rPr>
      </w:pPr>
    </w:p>
    <w:p>
      <w:pPr>
        <w:pStyle w:val="Body"/>
        <w:jc w:val="left"/>
        <w:rPr>
          <w:rFonts w:ascii="Helvetica" w:cs="Helvetica" w:hAnsi="Helvetica" w:eastAsia="Helvetica"/>
          <w:sz w:val="24"/>
          <w:szCs w:val="24"/>
        </w:rPr>
      </w:pPr>
      <w:r>
        <w:rPr>
          <w:rFonts w:ascii="Helvetica" w:hAnsi="Helvetica"/>
          <w:sz w:val="24"/>
          <w:szCs w:val="24"/>
          <w:rtl w:val="0"/>
          <w:lang w:val="en-US"/>
        </w:rPr>
        <w:t>If you must cancel your trip, all payments made to and received by MWA, less your deposit, will be refunded if our office receives written cancellation at least 70 days before the program</w:t>
      </w:r>
      <w:r>
        <w:rPr>
          <w:rFonts w:ascii="Helvetica" w:hAnsi="Helvetica" w:hint="default"/>
          <w:sz w:val="24"/>
          <w:szCs w:val="24"/>
          <w:rtl w:val="0"/>
          <w:lang w:val="en-US"/>
        </w:rPr>
        <w:t>’</w:t>
      </w:r>
      <w:r>
        <w:rPr>
          <w:rFonts w:ascii="Helvetica" w:hAnsi="Helvetica"/>
          <w:sz w:val="24"/>
          <w:szCs w:val="24"/>
          <w:rtl w:val="0"/>
          <w:lang w:val="en-US"/>
        </w:rPr>
        <w:t>s start date. MWA will retain the non-refundable deposit plus 100% of the total trip price.  If the participant fails to attend (no-show), the cancellation fee is 100% of the total trip price. If a refund is approved, such refund will be made no sooner than 45 days after receipt of the written cancellation notice.</w:t>
      </w:r>
    </w:p>
    <w:p>
      <w:pPr>
        <w:pStyle w:val="Body"/>
        <w:jc w:val="left"/>
        <w:rPr>
          <w:rFonts w:ascii="Helvetica" w:cs="Helvetica" w:hAnsi="Helvetica" w:eastAsia="Helvetica"/>
          <w:sz w:val="24"/>
          <w:szCs w:val="24"/>
        </w:rPr>
      </w:pPr>
    </w:p>
    <w:p>
      <w:pPr>
        <w:pStyle w:val="Body"/>
        <w:jc w:val="left"/>
        <w:rPr>
          <w:rFonts w:ascii="Helvetica" w:cs="Helvetica" w:hAnsi="Helvetica" w:eastAsia="Helvetica"/>
          <w:sz w:val="24"/>
          <w:szCs w:val="24"/>
        </w:rPr>
      </w:pPr>
      <w:r>
        <w:rPr>
          <w:rFonts w:ascii="Helvetica" w:hAnsi="Helvetica"/>
          <w:sz w:val="24"/>
          <w:szCs w:val="24"/>
          <w:rtl w:val="0"/>
          <w:lang w:val="en-US"/>
        </w:rPr>
        <w:t>Although MWA will do everything possible to hold programs as scheduled, cancellations may occur for reasons beyond the control of MWA. Such cancellations may be the result of acts of God or force majeure (including, but not limited to, earthquakes, severe storms, floods, etc.), political machinations (including, but not limited to, war, closure of borders, etc.), terrorism or threats of terrorist activities, or acts of third-parties (including, but not limited to, the cancelling of reservations by conference centers, hotels, trekking companies, etc.) If a program or expedition is cancelled for reasons indicated in this paragraph, or for any other reasons beyond the control of MWA, then the participant will not be issued any refunds. No refunds will be issued for cancellations beyond the control of MWA.</w:t>
      </w:r>
    </w:p>
    <w:p>
      <w:pPr>
        <w:pStyle w:val="Body"/>
        <w:jc w:val="left"/>
        <w:rPr>
          <w:rFonts w:ascii="Helvetica" w:cs="Helvetica" w:hAnsi="Helvetica" w:eastAsia="Helvetica"/>
          <w:sz w:val="24"/>
          <w:szCs w:val="24"/>
        </w:rPr>
      </w:pPr>
    </w:p>
    <w:p>
      <w:pPr>
        <w:pStyle w:val="Body"/>
        <w:jc w:val="left"/>
        <w:rPr>
          <w:rFonts w:ascii="Helvetica" w:cs="Helvetica" w:hAnsi="Helvetica" w:eastAsia="Helvetica"/>
          <w:sz w:val="24"/>
          <w:szCs w:val="24"/>
        </w:rPr>
      </w:pPr>
      <w:r>
        <w:rPr>
          <w:rFonts w:ascii="Helvetica" w:hAnsi="Helvetica"/>
          <w:sz w:val="24"/>
          <w:szCs w:val="24"/>
          <w:rtl w:val="0"/>
          <w:lang w:val="en-US"/>
        </w:rPr>
        <w:t>Whether the cancellation of a program or expedition is due to a request by the participant, or is initiated by MWA for any reason, in no event will MWA be responsible for personal expenses incurred in preparation for, or in relation to the cancelled program.</w:t>
      </w:r>
    </w:p>
    <w:p>
      <w:pPr>
        <w:pStyle w:val="Body"/>
        <w:jc w:val="left"/>
        <w:rPr>
          <w:rFonts w:ascii="Helvetica" w:cs="Helvetica" w:hAnsi="Helvetica" w:eastAsia="Helvetica"/>
          <w:sz w:val="24"/>
          <w:szCs w:val="24"/>
        </w:rPr>
      </w:pPr>
    </w:p>
    <w:p>
      <w:pPr>
        <w:pStyle w:val="Body"/>
        <w:jc w:val="center"/>
        <w:rPr>
          <w:rFonts w:ascii="Helvetica" w:cs="Helvetica" w:hAnsi="Helvetica" w:eastAsia="Helvetica"/>
          <w:b w:val="1"/>
          <w:bCs w:val="1"/>
          <w:sz w:val="24"/>
          <w:szCs w:val="24"/>
        </w:rPr>
      </w:pPr>
      <w:r>
        <w:rPr>
          <w:rFonts w:ascii="Helvetica" w:hAnsi="Helvetica"/>
          <w:b w:val="1"/>
          <w:bCs w:val="1"/>
          <w:sz w:val="24"/>
          <w:szCs w:val="24"/>
          <w:rtl w:val="0"/>
          <w:lang w:val="en-US"/>
        </w:rPr>
        <w:t xml:space="preserve">Proprietary Information Policy </w:t>
      </w:r>
    </w:p>
    <w:p>
      <w:pPr>
        <w:pStyle w:val="Body"/>
        <w:jc w:val="center"/>
        <w:rPr>
          <w:rFonts w:ascii="Helvetica" w:cs="Helvetica" w:hAnsi="Helvetica" w:eastAsia="Helvetica"/>
          <w:b w:val="1"/>
          <w:bCs w:val="1"/>
          <w:sz w:val="24"/>
          <w:szCs w:val="24"/>
        </w:rPr>
      </w:pPr>
    </w:p>
    <w:p>
      <w:pPr>
        <w:pStyle w:val="Body"/>
        <w:jc w:val="left"/>
        <w:rPr>
          <w:rFonts w:ascii="Helvetica" w:cs="Helvetica" w:hAnsi="Helvetica" w:eastAsia="Helvetica"/>
          <w:sz w:val="24"/>
          <w:szCs w:val="24"/>
        </w:rPr>
      </w:pPr>
      <w:r>
        <w:rPr>
          <w:rFonts w:ascii="Helvetica" w:hAnsi="Helvetica"/>
          <w:sz w:val="24"/>
          <w:szCs w:val="24"/>
          <w:rtl w:val="0"/>
          <w:lang w:val="en-US"/>
        </w:rPr>
        <w:t>User acknowledges that the MWA web site contains content that is protected by copyrights, trademarks and other proprietary rights, and that these rights are valid and protected in all forms, media and technologies. Users are not allowed to upload, post or reproduce, or distribute in any way content protected by copyright, without obtaining written permission from MWA.</w:t>
      </w:r>
    </w:p>
    <w:p>
      <w:pPr>
        <w:pStyle w:val="Body"/>
        <w:jc w:val="left"/>
        <w:rPr>
          <w:rFonts w:ascii="Helvetica" w:cs="Helvetica" w:hAnsi="Helvetica" w:eastAsia="Helvetica"/>
          <w:sz w:val="24"/>
          <w:szCs w:val="24"/>
        </w:rPr>
      </w:pPr>
    </w:p>
    <w:p>
      <w:pPr>
        <w:pStyle w:val="Body"/>
        <w:jc w:val="left"/>
        <w:rPr>
          <w:rFonts w:ascii="Helvetica" w:cs="Helvetica" w:hAnsi="Helvetica" w:eastAsia="Helvetica"/>
          <w:sz w:val="24"/>
          <w:szCs w:val="24"/>
        </w:rPr>
      </w:pPr>
      <w:r>
        <w:rPr>
          <w:rFonts w:ascii="Helvetica" w:hAnsi="Helvetica"/>
          <w:sz w:val="24"/>
          <w:szCs w:val="24"/>
          <w:rtl w:val="0"/>
          <w:lang w:val="en-US"/>
        </w:rPr>
        <w:t>Participants may not advertise or present themselves in any way that implies that they are a branch or authorized representative of MWA.</w:t>
      </w:r>
    </w:p>
    <w:p>
      <w:pPr>
        <w:pStyle w:val="Body"/>
        <w:jc w:val="left"/>
        <w:rPr>
          <w:rFonts w:ascii="Helvetica" w:cs="Helvetica" w:hAnsi="Helvetica" w:eastAsia="Helvetica"/>
          <w:sz w:val="24"/>
          <w:szCs w:val="24"/>
        </w:rPr>
      </w:pPr>
    </w:p>
    <w:p>
      <w:pPr>
        <w:pStyle w:val="Body"/>
        <w:jc w:val="left"/>
        <w:rPr>
          <w:rFonts w:ascii="Helvetica" w:cs="Helvetica" w:hAnsi="Helvetica" w:eastAsia="Helvetica"/>
          <w:sz w:val="24"/>
          <w:szCs w:val="24"/>
        </w:rPr>
      </w:pPr>
      <w:r>
        <w:rPr>
          <w:rFonts w:ascii="Helvetica" w:hAnsi="Helvetica"/>
          <w:sz w:val="24"/>
          <w:szCs w:val="24"/>
          <w:rtl w:val="0"/>
          <w:lang w:val="en-US"/>
        </w:rPr>
        <w:t>Participants may not copy or duplicate MWA</w:t>
      </w:r>
      <w:r>
        <w:rPr>
          <w:rFonts w:ascii="Helvetica" w:hAnsi="Helvetica" w:hint="default"/>
          <w:sz w:val="24"/>
          <w:szCs w:val="24"/>
          <w:rtl w:val="0"/>
          <w:lang w:val="en-US"/>
        </w:rPr>
        <w:t>’</w:t>
      </w:r>
      <w:r>
        <w:rPr>
          <w:rFonts w:ascii="Helvetica" w:hAnsi="Helvetica"/>
          <w:sz w:val="24"/>
          <w:szCs w:val="24"/>
          <w:rtl w:val="0"/>
          <w:lang w:val="en-US"/>
        </w:rPr>
        <w:t>s programs and may not use MWA</w:t>
      </w:r>
      <w:r>
        <w:rPr>
          <w:rFonts w:ascii="Helvetica" w:hAnsi="Helvetica" w:hint="default"/>
          <w:sz w:val="24"/>
          <w:szCs w:val="24"/>
          <w:rtl w:val="0"/>
          <w:lang w:val="en-US"/>
        </w:rPr>
        <w:t>’</w:t>
      </w:r>
      <w:r>
        <w:rPr>
          <w:rFonts w:ascii="Helvetica" w:hAnsi="Helvetica"/>
          <w:sz w:val="24"/>
          <w:szCs w:val="24"/>
          <w:rtl w:val="0"/>
          <w:lang w:val="en-US"/>
        </w:rPr>
        <w:t>s programs for personal or professional promotion without explicit written permission by MWA. If a participant wishes to give an informational talk or seminar about MWA, please contact MWA to obtain guidelines and materials available for such events.</w:t>
      </w:r>
    </w:p>
    <w:p>
      <w:pPr>
        <w:pStyle w:val="Body"/>
        <w:jc w:val="left"/>
        <w:rPr>
          <w:rFonts w:ascii="Helvetica" w:cs="Helvetica" w:hAnsi="Helvetica" w:eastAsia="Helvetica"/>
          <w:sz w:val="24"/>
          <w:szCs w:val="24"/>
        </w:rPr>
      </w:pPr>
    </w:p>
    <w:p>
      <w:pPr>
        <w:pStyle w:val="Body"/>
        <w:jc w:val="center"/>
        <w:rPr>
          <w:rFonts w:ascii="Helvetica" w:cs="Helvetica" w:hAnsi="Helvetica" w:eastAsia="Helvetica"/>
          <w:b w:val="1"/>
          <w:bCs w:val="1"/>
          <w:sz w:val="24"/>
          <w:szCs w:val="24"/>
        </w:rPr>
      </w:pPr>
      <w:r>
        <w:rPr>
          <w:rFonts w:ascii="Helvetica" w:hAnsi="Helvetica"/>
          <w:b w:val="1"/>
          <w:bCs w:val="1"/>
          <w:sz w:val="24"/>
          <w:szCs w:val="24"/>
          <w:rtl w:val="0"/>
          <w:lang w:val="en-US"/>
        </w:rPr>
        <w:t xml:space="preserve">Photography, Video, and Social Media Policy  </w:t>
      </w:r>
    </w:p>
    <w:p>
      <w:pPr>
        <w:pStyle w:val="Default"/>
        <w:bidi w:val="0"/>
        <w:ind w:left="0" w:right="0" w:firstLine="0"/>
        <w:jc w:val="left"/>
        <w:rPr>
          <w:rFonts w:ascii="Helvetica" w:cs="Helvetica" w:hAnsi="Helvetica" w:eastAsia="Helvetica"/>
          <w:sz w:val="24"/>
          <w:szCs w:val="24"/>
          <w:shd w:val="clear" w:color="auto" w:fill="ffffff"/>
          <w:rtl w:val="0"/>
        </w:rPr>
      </w:pPr>
    </w:p>
    <w:p>
      <w:pPr>
        <w:pStyle w:val="Default"/>
        <w:bidi w:val="0"/>
        <w:ind w:left="0" w:right="0" w:firstLine="0"/>
        <w:jc w:val="left"/>
        <w:rPr>
          <w:rFonts w:ascii="Helvetica" w:cs="Helvetica" w:hAnsi="Helvetica" w:eastAsia="Helvetica"/>
          <w:sz w:val="24"/>
          <w:szCs w:val="24"/>
          <w:shd w:val="clear" w:color="auto" w:fill="ffffff"/>
          <w:rtl w:val="0"/>
        </w:rPr>
      </w:pPr>
      <w:r>
        <w:rPr>
          <w:rFonts w:ascii="Helvetica" w:hAnsi="Helvetica"/>
          <w:sz w:val="24"/>
          <w:szCs w:val="24"/>
          <w:shd w:val="clear" w:color="auto" w:fill="ffffff"/>
          <w:rtl w:val="0"/>
          <w:lang w:val="en-US"/>
        </w:rPr>
        <w:t>Photos and videos are for personal use only. Images or likenesses may not be used to promote any other businesses or organizations without expressed permission by MWA. P</w:t>
      </w:r>
      <w:r>
        <w:rPr>
          <w:rFonts w:ascii="Helvetica" w:hAnsi="Helvetica"/>
          <w:sz w:val="24"/>
          <w:szCs w:val="24"/>
          <w:shd w:val="clear" w:color="auto" w:fill="ffffff"/>
          <w:rtl w:val="0"/>
          <w:lang w:val="en-US"/>
        </w:rPr>
        <w:t>hotos</w:t>
      </w:r>
      <w:r>
        <w:rPr>
          <w:rFonts w:ascii="Helvetica" w:hAnsi="Helvetica"/>
          <w:sz w:val="24"/>
          <w:szCs w:val="24"/>
          <w:shd w:val="clear" w:color="auto" w:fill="ffffff"/>
          <w:rtl w:val="0"/>
          <w:lang w:val="en-US"/>
        </w:rPr>
        <w:t xml:space="preserve"> or videos</w:t>
      </w:r>
      <w:r>
        <w:rPr>
          <w:rFonts w:ascii="Helvetica" w:hAnsi="Helvetica"/>
          <w:sz w:val="24"/>
          <w:szCs w:val="24"/>
          <w:shd w:val="clear" w:color="auto" w:fill="ffffff"/>
          <w:rtl w:val="0"/>
        </w:rPr>
        <w:t xml:space="preserve"> on</w:t>
      </w:r>
      <w:r>
        <w:rPr>
          <w:rFonts w:ascii="Helvetica" w:hAnsi="Helvetica"/>
          <w:sz w:val="24"/>
          <w:szCs w:val="24"/>
          <w:shd w:val="clear" w:color="auto" w:fill="ffffff"/>
          <w:rtl w:val="0"/>
          <w:lang w:val="en-US"/>
        </w:rPr>
        <w:t xml:space="preserve"> websites,</w:t>
      </w:r>
      <w:r>
        <w:rPr>
          <w:rFonts w:ascii="Helvetica" w:hAnsi="Helvetica"/>
          <w:sz w:val="24"/>
          <w:szCs w:val="24"/>
          <w:shd w:val="clear" w:color="auto" w:fill="ffffff"/>
          <w:rtl w:val="0"/>
          <w:lang w:val="en-US"/>
        </w:rPr>
        <w:t xml:space="preserve"> facebook, instagram or twitter</w:t>
      </w:r>
      <w:r>
        <w:rPr>
          <w:rFonts w:ascii="Helvetica" w:hAnsi="Helvetica"/>
          <w:sz w:val="24"/>
          <w:szCs w:val="24"/>
          <w:shd w:val="clear" w:color="auto" w:fill="ffffff"/>
          <w:rtl w:val="0"/>
          <w:lang w:val="en-US"/>
        </w:rPr>
        <w:t xml:space="preserve">, must be referred to as MWA </w:t>
      </w:r>
      <w:r>
        <w:rPr>
          <w:rFonts w:ascii="Helvetica" w:hAnsi="Helvetica"/>
          <w:sz w:val="24"/>
          <w:szCs w:val="24"/>
          <w:shd w:val="clear" w:color="auto" w:fill="ffffff"/>
          <w:rtl w:val="0"/>
          <w:lang w:val="en-US"/>
        </w:rPr>
        <w:t>using hashtags #</w:t>
      </w:r>
      <w:r>
        <w:rPr>
          <w:rFonts w:ascii="Helvetica" w:hAnsi="Helvetica"/>
          <w:sz w:val="24"/>
          <w:szCs w:val="24"/>
          <w:shd w:val="clear" w:color="auto" w:fill="ffffff"/>
          <w:rtl w:val="0"/>
          <w:lang w:val="en-US"/>
        </w:rPr>
        <w:t>Middle World Alliance.</w:t>
      </w:r>
    </w:p>
    <w:p>
      <w:pPr>
        <w:pStyle w:val="Default"/>
        <w:bidi w:val="0"/>
        <w:ind w:left="0" w:right="0" w:firstLine="0"/>
        <w:jc w:val="left"/>
        <w:rPr>
          <w:rFonts w:ascii="Helvetica" w:cs="Helvetica" w:hAnsi="Helvetica" w:eastAsia="Helvetica"/>
          <w:sz w:val="24"/>
          <w:szCs w:val="24"/>
          <w:shd w:val="clear" w:color="auto" w:fill="ffffff"/>
          <w:rtl w:val="0"/>
        </w:rPr>
      </w:pPr>
    </w:p>
    <w:p>
      <w:pPr>
        <w:pStyle w:val="Default"/>
        <w:bidi w:val="0"/>
        <w:ind w:left="0" w:right="0" w:firstLine="0"/>
        <w:jc w:val="left"/>
        <w:rPr>
          <w:rFonts w:ascii="Helvetica" w:cs="Helvetica" w:hAnsi="Helvetica" w:eastAsia="Helvetica"/>
          <w:b w:val="1"/>
          <w:bCs w:val="1"/>
          <w:sz w:val="24"/>
          <w:szCs w:val="24"/>
          <w:shd w:val="clear" w:color="auto" w:fill="ffffff"/>
          <w:rtl w:val="0"/>
        </w:rPr>
      </w:pPr>
      <w:r>
        <w:rPr>
          <w:rFonts w:ascii="Helvetica" w:hAnsi="Helvetica"/>
          <w:sz w:val="24"/>
          <w:szCs w:val="24"/>
          <w:shd w:val="clear" w:color="auto" w:fill="ffffff"/>
          <w:rtl w:val="0"/>
          <w:lang w:val="en-US"/>
        </w:rPr>
        <w:t xml:space="preserve">For cultural sensitivity and confidentiality, </w:t>
      </w:r>
      <w:r>
        <w:rPr>
          <w:rFonts w:ascii="Helvetica" w:hAnsi="Helvetica"/>
          <w:b w:val="1"/>
          <w:bCs w:val="1"/>
          <w:sz w:val="24"/>
          <w:szCs w:val="24"/>
          <w:shd w:val="clear" w:color="auto" w:fill="ffffff"/>
          <w:rtl w:val="0"/>
          <w:lang w:val="en-US"/>
        </w:rPr>
        <w:t>There is NO video or photography permitted of the following: shamans, shaman ceremonies, patients in the clinic, any religious ceremonies, rituals, or cultural dances.</w:t>
      </w:r>
    </w:p>
    <w:p>
      <w:pPr>
        <w:pStyle w:val="Default"/>
        <w:bidi w:val="0"/>
        <w:ind w:left="0" w:right="0" w:firstLine="0"/>
        <w:jc w:val="left"/>
        <w:rPr>
          <w:rFonts w:ascii="Helvetica" w:cs="Helvetica" w:hAnsi="Helvetica" w:eastAsia="Helvetica"/>
          <w:b w:val="1"/>
          <w:bCs w:val="1"/>
          <w:sz w:val="24"/>
          <w:szCs w:val="24"/>
          <w:shd w:val="clear" w:color="auto" w:fill="ffffff"/>
          <w:rtl w:val="0"/>
        </w:rPr>
      </w:pPr>
    </w:p>
    <w:p>
      <w:pPr>
        <w:pStyle w:val="Default"/>
        <w:bidi w:val="0"/>
        <w:ind w:left="0" w:right="0" w:firstLine="0"/>
        <w:jc w:val="left"/>
        <w:rPr>
          <w:rFonts w:ascii="Helvetica" w:cs="Helvetica" w:hAnsi="Helvetica" w:eastAsia="Helvetica"/>
          <w:sz w:val="24"/>
          <w:szCs w:val="24"/>
          <w:shd w:val="clear" w:color="auto" w:fill="ffffff"/>
          <w:rtl w:val="0"/>
        </w:rPr>
      </w:pPr>
      <w:r>
        <w:rPr>
          <w:rFonts w:ascii="Helvetica" w:hAnsi="Helvetica"/>
          <w:sz w:val="24"/>
          <w:szCs w:val="24"/>
          <w:shd w:val="clear" w:color="auto" w:fill="ffffff"/>
          <w:rtl w:val="0"/>
          <w:lang w:val="en-US"/>
        </w:rPr>
        <w:t>Permission from MWA must be granted to photograph, film or videotape any of the aforementioned restrictions. All images are for the sole use of MWA</w:t>
      </w:r>
    </w:p>
    <w:p>
      <w:pPr>
        <w:pStyle w:val="Default"/>
        <w:bidi w:val="0"/>
        <w:ind w:left="0" w:right="0" w:firstLine="0"/>
        <w:jc w:val="left"/>
        <w:rPr>
          <w:rtl w:val="0"/>
        </w:rPr>
      </w:pPr>
      <w:r>
        <w:rPr>
          <w:rFonts w:ascii="Helvetica" w:cs="Helvetica" w:hAnsi="Helvetica" w:eastAsia="Helvetica"/>
          <w:sz w:val="29"/>
          <w:szCs w:val="29"/>
          <w:shd w:val="clear" w:color="auto" w:fill="ffffff"/>
          <w:rtl w:val="0"/>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